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17" w:rsidRPr="00CC7817" w:rsidRDefault="00CC7817" w:rsidP="00CC7817">
      <w:pPr>
        <w:shd w:val="clear" w:color="auto" w:fill="F6F6F6"/>
        <w:spacing w:after="0" w:line="240" w:lineRule="auto"/>
        <w:jc w:val="center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VIII EDYCJA AKCJI „NIE BĄDŹ SKNERA, KUP PAMPERA”!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SZANOWNI RODZICE! </w:t>
      </w:r>
    </w:p>
    <w:p w:rsidR="00CC7817" w:rsidRPr="00CC7817" w:rsidRDefault="00CC7817" w:rsidP="00CC7817">
      <w:pPr>
        <w:shd w:val="clear" w:color="auto" w:fill="F6F6F6"/>
        <w:spacing w:before="312" w:after="312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Nasze Przedszkole bierze udział w Akcji </w:t>
      </w: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„NIE BĄDŹ SKNERA, KUP PAMPERA”!</w:t>
      </w:r>
    </w:p>
    <w:p w:rsidR="00CC7817" w:rsidRPr="00CC7817" w:rsidRDefault="00CC7817" w:rsidP="00CC7817">
      <w:pPr>
        <w:shd w:val="clear" w:color="auto" w:fill="F6F6F6"/>
        <w:spacing w:before="312" w:after="312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Bardzo prosimy o udział!</w:t>
      </w:r>
    </w:p>
    <w:p w:rsidR="00CC7817" w:rsidRPr="00CC7817" w:rsidRDefault="00CC7817" w:rsidP="00CC7817">
      <w:pPr>
        <w:shd w:val="clear" w:color="auto" w:fill="F6F6F6"/>
        <w:spacing w:before="312" w:after="312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 xml:space="preserve">RAZEM MOŻEMY WIĘCEJ </w:t>
      </w:r>
      <w:r w:rsidRPr="00CC7817">
        <w:rPr>
          <w:rFonts w:ascii="Segoe UI Symbol" w:eastAsia="Times New Roman" w:hAnsi="Segoe UI Symbol" w:cs="Segoe UI Symbol"/>
          <w:color w:val="444444"/>
          <w:sz w:val="21"/>
          <w:szCs w:val="21"/>
          <w:lang w:eastAsia="pl-PL"/>
        </w:rPr>
        <w:t>🙂</w:t>
      </w:r>
    </w:p>
    <w:p w:rsidR="00CC7817" w:rsidRPr="00CC7817" w:rsidRDefault="00CC7817" w:rsidP="00CC7817">
      <w:pPr>
        <w:shd w:val="clear" w:color="auto" w:fill="F6F6F6"/>
        <w:spacing w:before="312" w:after="312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 xml:space="preserve">Dary proszę zostawić w wyznaczonym pojemniku w holu budynku. Prosimy nie czekać do ostatniej chwili. DZIĘKUJEMY </w:t>
      </w:r>
      <w:r w:rsidRPr="00CC7817">
        <w:rPr>
          <w:rFonts w:ascii="Segoe UI Symbol" w:eastAsia="Times New Roman" w:hAnsi="Segoe UI Symbol" w:cs="Segoe UI Symbol"/>
          <w:color w:val="444444"/>
          <w:sz w:val="21"/>
          <w:szCs w:val="21"/>
          <w:lang w:eastAsia="pl-PL"/>
        </w:rPr>
        <w:t>🙂</w:t>
      </w:r>
    </w:p>
    <w:p w:rsidR="00CC7817" w:rsidRPr="00CC7817" w:rsidRDefault="00CC7817" w:rsidP="00CC7817">
      <w:pPr>
        <w:shd w:val="clear" w:color="auto" w:fill="F6F6F6"/>
        <w:spacing w:before="312" w:after="312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 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Szanowni Państwo – zapraszamy!</w:t>
      </w:r>
    </w:p>
    <w:p w:rsidR="00CC7817" w:rsidRPr="00CC7817" w:rsidRDefault="00CC7817" w:rsidP="00CC7817">
      <w:pPr>
        <w:shd w:val="clear" w:color="auto" w:fill="F6F6F6"/>
        <w:spacing w:before="312" w:after="312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hyperlink r:id="rId4" w:history="1">
        <w:r w:rsidRPr="00CC7817">
          <w:rPr>
            <w:rFonts w:ascii="Source Sans Pro" w:eastAsia="Times New Roman" w:hAnsi="Source Sans Pro" w:cs="Times New Roman"/>
            <w:color w:val="DD3333"/>
            <w:sz w:val="21"/>
            <w:szCs w:val="21"/>
            <w:u w:val="single"/>
            <w:lang w:eastAsia="pl-PL"/>
          </w:rPr>
          <w:t>Plakat NBSKP a4 (1)</w:t>
        </w:r>
      </w:hyperlink>
    </w:p>
    <w:p w:rsidR="00CC7817" w:rsidRPr="00CC7817" w:rsidRDefault="00CC7817" w:rsidP="00CC7817">
      <w:pPr>
        <w:shd w:val="clear" w:color="auto" w:fill="F6F6F6"/>
        <w:spacing w:before="312" w:after="312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Podobnie jak w poprzednich edycjach, naszym celem jest zgromadzenie artykułów niezbędnych do prowadzenia opieki paliatywnej nad małymi pacjentami </w:t>
      </w: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Hospicjum dla Dzieci „Formuła Dobra” </w:t>
      </w: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oraz dodatkowo od 2018 roku</w:t>
      </w: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 Fundacji Charytatywnej „Dajmy Nadzieję” we Lwowie</w:t>
      </w: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 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W działaniu wspiera nas </w:t>
      </w: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Prezydent Wrocławia</w:t>
      </w: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, który podobnie jak w poprzednich latach obejmuje akcję „Nie bądź sknera, kup pampera Wrocław” </w:t>
      </w: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Honorowym Patronatem.</w:t>
      </w: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Nasza akcja została też </w:t>
      </w: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wyróżniona na gali Wrocławskie Oblicza Wolontariatu w 2018</w:t>
      </w: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r. w kategorii grupowej. Jesteśmy z tego dumni i wierzymy, że ósma edycja również okaże się sukcesem.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Kiedy?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Akcja trwa </w:t>
      </w: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od 20 marca do 30 maja 2025r</w:t>
      </w: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>Co zbieramy?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Lista aktualnych potrzeb: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Produkty dostępne w sklepach i aptekach: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· Pampersy SENI / TENA (rozmiary S, M), pampersy w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rozm</w:t>
      </w:r>
      <w:proofErr w:type="spellEnd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 5,6 i 7, ale nie 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pieluchomajtki</w:t>
      </w:r>
      <w:proofErr w:type="spellEnd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;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· Chusteczki higieniczne zwykłe i nawilżane, ręczniki papierowe, papier toaletowy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·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Sudocrem</w:t>
      </w:r>
      <w:proofErr w:type="spellEnd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,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Octenisept</w:t>
      </w:r>
      <w:proofErr w:type="spellEnd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,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Skinsept</w:t>
      </w:r>
      <w:proofErr w:type="spellEnd"/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· kosmetyki dla niemowląt – szampon, balsam, oliwka, krem np.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Bambino</w:t>
      </w:r>
      <w:proofErr w:type="spellEnd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,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Nivea,itp</w:t>
      </w:r>
      <w:proofErr w:type="spellEnd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Sprzęt: (w sprawie zamówień sprzętowych kontakt pod nr tel. 790 620 010)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·  Koncentratory tlenu DEVILBISS 525KS lub 1025KS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·  Ssaki akumulatorowe DEVILBISS 7305P lub 7325P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·  Inhalatory do nawilżania dróg oddechowych Philips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Respironics</w:t>
      </w:r>
      <w:proofErr w:type="spellEnd"/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· 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Pulsoksymetry</w:t>
      </w:r>
      <w:proofErr w:type="spellEnd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napalcowe</w:t>
      </w:r>
      <w:proofErr w:type="spellEnd"/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· 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Pulsoksymetry</w:t>
      </w:r>
      <w:proofErr w:type="spellEnd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</w:t>
      </w:r>
      <w:proofErr w:type="spellStart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neonatalne</w:t>
      </w:r>
      <w:proofErr w:type="spellEnd"/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 xml:space="preserve"> z czujnikiem SP-20 lub Rad-G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0000FF"/>
          <w:sz w:val="21"/>
          <w:szCs w:val="21"/>
          <w:u w:val="single"/>
          <w:lang w:eastAsia="pl-PL"/>
        </w:rPr>
        <w:t>Nie możesz wesprzeć zbiórki rzeczowej?</w:t>
      </w: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 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Zaangażuj się w  zrzutkę na brakujący sprzęt, pomagający na co dzień naszym pacjentom. Wpłać lub udostępnij link do zrzutki, aby jak najwięcej osób się o niej dowiedziało. Zbiórka prowadzona jest cyklicznie przez naszego wolontariusza Mariusza Włodarczyka: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hyperlink r:id="rId5" w:tgtFrame="_blank" w:history="1">
        <w:r w:rsidRPr="00CC7817">
          <w:rPr>
            <w:rFonts w:ascii="Arial" w:eastAsia="Times New Roman" w:hAnsi="Arial" w:cs="Arial"/>
            <w:color w:val="DD3333"/>
            <w:sz w:val="21"/>
            <w:szCs w:val="21"/>
            <w:u w:val="single"/>
            <w:lang w:eastAsia="pl-PL"/>
          </w:rPr>
          <w:t>https://zrzutka.pl/7ujhcm</w:t>
        </w:r>
      </w:hyperlink>
      <w:r w:rsidRPr="00CC7817">
        <w:rPr>
          <w:rFonts w:ascii="Arial" w:eastAsia="Times New Roman" w:hAnsi="Arial" w:cs="Arial"/>
          <w:color w:val="444444"/>
          <w:sz w:val="21"/>
          <w:szCs w:val="21"/>
          <w:lang w:eastAsia="pl-PL"/>
        </w:rPr>
        <w:t>.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FF00FF"/>
          <w:sz w:val="21"/>
          <w:szCs w:val="21"/>
          <w:lang w:eastAsia="pl-PL"/>
        </w:rPr>
        <w:t>Nr zbiórki: 2025/848/OR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Arial" w:eastAsia="Times New Roman" w:hAnsi="Arial" w:cs="Arial"/>
          <w:color w:val="444444"/>
          <w:sz w:val="15"/>
          <w:szCs w:val="15"/>
          <w:lang w:eastAsia="pl-PL"/>
        </w:rPr>
        <w:t xml:space="preserve">Informujemy, że w związku z </w:t>
      </w:r>
      <w:proofErr w:type="spellStart"/>
      <w:r w:rsidRPr="00CC7817">
        <w:rPr>
          <w:rFonts w:ascii="Arial" w:eastAsia="Times New Roman" w:hAnsi="Arial" w:cs="Arial"/>
          <w:color w:val="444444"/>
          <w:sz w:val="15"/>
          <w:szCs w:val="15"/>
          <w:lang w:eastAsia="pl-PL"/>
        </w:rPr>
        <w:t>Rozp</w:t>
      </w:r>
      <w:proofErr w:type="spellEnd"/>
      <w:r w:rsidRPr="00CC7817">
        <w:rPr>
          <w:rFonts w:ascii="Arial" w:eastAsia="Times New Roman" w:hAnsi="Arial" w:cs="Arial"/>
          <w:color w:val="444444"/>
          <w:sz w:val="15"/>
          <w:szCs w:val="15"/>
          <w:lang w:eastAsia="pl-PL"/>
        </w:rPr>
        <w:t>. o Ochronie Danych Osobowych z dn. 27 kwietnia 2016 r. wraz z odpowiedzią wyrażają Państwo zgodę na przetwarzanie danych osobowych w celu przekazywania informacji o przyszłych wydarzeniach związanych z organizacją zbiórki pod nazwą „Nie bądź sknera, kup pampera”. </w:t>
      </w:r>
    </w:p>
    <w:p w:rsidR="00CC7817" w:rsidRPr="00CC7817" w:rsidRDefault="00CC7817" w:rsidP="00CC7817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lastRenderedPageBreak/>
        <w:t>Pozdrawiam,</w:t>
      </w: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br/>
        <w:t xml:space="preserve">Agnieszka </w:t>
      </w:r>
      <w:proofErr w:type="spellStart"/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Prejbisz</w:t>
      </w:r>
      <w:proofErr w:type="spellEnd"/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br/>
        <w:t>Główny specjalista ds. rozliczeń finansowych</w:t>
      </w: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br/>
        <w:t>Specjalista ds. sprzętu medycznego</w:t>
      </w:r>
    </w:p>
    <w:p w:rsidR="00CC7817" w:rsidRPr="00CC7817" w:rsidRDefault="00CC7817" w:rsidP="00CC7817">
      <w:pPr>
        <w:shd w:val="clear" w:color="auto" w:fill="F6F6F6"/>
        <w:spacing w:before="312" w:after="312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Tel.: +48 790 620 010</w:t>
      </w: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br/>
        <w:t>E-mail: </w:t>
      </w:r>
      <w:hyperlink r:id="rId6" w:history="1">
        <w:r w:rsidRPr="00CC7817">
          <w:rPr>
            <w:rFonts w:ascii="Source Sans Pro" w:eastAsia="Times New Roman" w:hAnsi="Source Sans Pro" w:cs="Times New Roman"/>
            <w:color w:val="DD3333"/>
            <w:sz w:val="21"/>
            <w:szCs w:val="21"/>
            <w:u w:val="single"/>
            <w:lang w:eastAsia="pl-PL"/>
          </w:rPr>
          <w:t>agnieszka.prejbisz@formuladobra.pl</w:t>
        </w:r>
      </w:hyperlink>
    </w:p>
    <w:p w:rsidR="00CC7817" w:rsidRPr="00CC7817" w:rsidRDefault="00CC7817" w:rsidP="00CC7817">
      <w:pPr>
        <w:shd w:val="clear" w:color="auto" w:fill="F6F6F6"/>
        <w:spacing w:before="312" w:after="312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•••••••••••••••••••••••••••••••</w:t>
      </w: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br/>
        <w:t>Stowarzyszenie Medyczne Hospicjum dla Dzieci Dolnego Śląska „Formuła Dobra”</w:t>
      </w: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br/>
        <w:t>ul. Benedyktyńska 12, 50-350 Wrocław • NIP 8943068116 • KRS 0000582875</w:t>
      </w:r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br/>
        <w:t>www.</w:t>
      </w:r>
      <w:hyperlink r:id="rId7" w:tgtFrame="_blank" w:history="1">
        <w:r w:rsidRPr="00CC7817">
          <w:rPr>
            <w:rFonts w:ascii="Source Sans Pro" w:eastAsia="Times New Roman" w:hAnsi="Source Sans Pro" w:cs="Times New Roman"/>
            <w:color w:val="DD3333"/>
            <w:sz w:val="21"/>
            <w:szCs w:val="21"/>
            <w:u w:val="single"/>
            <w:lang w:eastAsia="pl-PL"/>
          </w:rPr>
          <w:t>formuladobra.pl</w:t>
        </w:r>
      </w:hyperlink>
      <w:r w:rsidRPr="00CC7817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 • tel.: +48 694 589 004 • e-mail: </w:t>
      </w:r>
      <w:hyperlink r:id="rId8" w:history="1">
        <w:r w:rsidRPr="00CC7817">
          <w:rPr>
            <w:rFonts w:ascii="Source Sans Pro" w:eastAsia="Times New Roman" w:hAnsi="Source Sans Pro" w:cs="Times New Roman"/>
            <w:color w:val="DD3333"/>
            <w:sz w:val="21"/>
            <w:szCs w:val="21"/>
            <w:u w:val="single"/>
            <w:lang w:eastAsia="pl-PL"/>
          </w:rPr>
          <w:t>biuro@fomuladobra.pl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7867"/>
      </w:tblGrid>
      <w:tr w:rsidR="00CC7817" w:rsidRPr="00CC7817" w:rsidTr="00CC7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7817" w:rsidRPr="00CC7817" w:rsidRDefault="00CC7817" w:rsidP="00CC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Wpłaty:</w:t>
            </w:r>
          </w:p>
        </w:tc>
        <w:tc>
          <w:tcPr>
            <w:tcW w:w="0" w:type="auto"/>
            <w:vAlign w:val="center"/>
            <w:hideMark/>
          </w:tcPr>
          <w:p w:rsidR="00CC7817" w:rsidRPr="00CC7817" w:rsidRDefault="00CC7817" w:rsidP="00CC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wpłat w PLN: 64 2030 0045 1110 0000 0417 6840</w:t>
            </w:r>
          </w:p>
        </w:tc>
      </w:tr>
      <w:tr w:rsidR="00CC7817" w:rsidRPr="00CC7817" w:rsidTr="00CC7817">
        <w:trPr>
          <w:tblCellSpacing w:w="0" w:type="dxa"/>
        </w:trPr>
        <w:tc>
          <w:tcPr>
            <w:tcW w:w="0" w:type="auto"/>
            <w:vAlign w:val="center"/>
            <w:hideMark/>
          </w:tcPr>
          <w:p w:rsidR="00CC7817" w:rsidRPr="00CC7817" w:rsidRDefault="00CC7817" w:rsidP="00CC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C7817" w:rsidRPr="00CC7817" w:rsidRDefault="00CC7817" w:rsidP="00CC7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8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wpłat w EUR: 43 2030 0045 3110 0000 0036 6580 SWIFT PPABPLPKXXX</w:t>
            </w:r>
          </w:p>
        </w:tc>
      </w:tr>
    </w:tbl>
    <w:p w:rsidR="00470650" w:rsidRDefault="00CC7817">
      <w:bookmarkStart w:id="0" w:name="_GoBack"/>
      <w:bookmarkEnd w:id="0"/>
    </w:p>
    <w:sectPr w:rsidR="004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17"/>
    <w:rsid w:val="00B37C8C"/>
    <w:rsid w:val="00CC7817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A9309-8FFA-4B07-825B-497ABA30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omuladobr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ormuladobr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ieszka.prejbisz@formuladobra.pl" TargetMode="External"/><Relationship Id="rId5" Type="http://schemas.openxmlformats.org/officeDocument/2006/relationships/hyperlink" Target="https://zrzutka.pl/7ujhc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zedszkole108.edu.wroclaw.pl/wp-content/uploads/sites/35/2025/03/Plakat-NBSKP-a4-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2025-04-02T09:03:00Z</dcterms:created>
  <dcterms:modified xsi:type="dcterms:W3CDTF">2025-04-02T09:03:00Z</dcterms:modified>
</cp:coreProperties>
</file>